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F4" w:rsidRPr="00DF79F4" w:rsidRDefault="00DF79F4" w:rsidP="00DF79F4">
      <w:pPr>
        <w:spacing w:line="480" w:lineRule="exact"/>
        <w:jc w:val="center"/>
        <w:rPr>
          <w:rFonts w:ascii="黑体" w:eastAsia="黑体" w:hAnsi="黑体" w:hint="eastAsia"/>
          <w:sz w:val="44"/>
          <w:szCs w:val="44"/>
        </w:rPr>
      </w:pPr>
      <w:r w:rsidRPr="00DF79F4">
        <w:rPr>
          <w:rFonts w:ascii="黑体" w:eastAsia="黑体" w:hAnsi="黑体" w:hint="eastAsia"/>
          <w:sz w:val="44"/>
          <w:szCs w:val="44"/>
        </w:rPr>
        <w:t>中国·武汉国际纸飞机锦标赛招商方案</w:t>
      </w:r>
    </w:p>
    <w:p w:rsidR="00DF79F4" w:rsidRDefault="00DF79F4" w:rsidP="00DF79F4">
      <w:pPr>
        <w:spacing w:line="480" w:lineRule="exact"/>
        <w:ind w:firstLineChars="200" w:firstLine="600"/>
        <w:rPr>
          <w:rFonts w:hint="eastAsia"/>
          <w:sz w:val="30"/>
          <w:szCs w:val="30"/>
        </w:rPr>
      </w:pPr>
    </w:p>
    <w:p w:rsidR="00DF79F4" w:rsidRDefault="00DF79F4" w:rsidP="00DF79F4">
      <w:pPr>
        <w:spacing w:line="480" w:lineRule="exact"/>
        <w:ind w:firstLineChars="200" w:firstLine="600"/>
        <w:rPr>
          <w:rFonts w:hint="eastAsia"/>
          <w:sz w:val="30"/>
          <w:szCs w:val="30"/>
        </w:rPr>
      </w:pPr>
      <w:r>
        <w:rPr>
          <w:rFonts w:hint="eastAsia"/>
          <w:sz w:val="30"/>
          <w:szCs w:val="30"/>
        </w:rPr>
        <w:t>2019</w:t>
      </w:r>
      <w:r>
        <w:rPr>
          <w:rFonts w:hint="eastAsia"/>
          <w:sz w:val="30"/>
          <w:szCs w:val="30"/>
        </w:rPr>
        <w:t>年</w:t>
      </w:r>
      <w:r>
        <w:rPr>
          <w:rFonts w:hint="eastAsia"/>
          <w:sz w:val="30"/>
          <w:szCs w:val="30"/>
        </w:rPr>
        <w:t>9</w:t>
      </w:r>
      <w:r>
        <w:rPr>
          <w:rFonts w:hint="eastAsia"/>
          <w:sz w:val="30"/>
          <w:szCs w:val="30"/>
        </w:rPr>
        <w:t>至</w:t>
      </w:r>
      <w:r>
        <w:rPr>
          <w:rFonts w:hint="eastAsia"/>
          <w:sz w:val="30"/>
          <w:szCs w:val="30"/>
        </w:rPr>
        <w:t>12</w:t>
      </w:r>
      <w:r>
        <w:rPr>
          <w:rFonts w:hint="eastAsia"/>
          <w:sz w:val="30"/>
          <w:szCs w:val="30"/>
        </w:rPr>
        <w:t>月，武汉长江日报报业集团将和武汉市模型运动协会联合举办武汉纸飞机锦标赛，诚邀合作伙伴一起来体验纸飞机的快乐。</w:t>
      </w:r>
    </w:p>
    <w:p w:rsidR="00DF79F4" w:rsidRDefault="00DF79F4" w:rsidP="00DF79F4">
      <w:pPr>
        <w:spacing w:line="480" w:lineRule="exact"/>
        <w:ind w:firstLineChars="200" w:firstLine="600"/>
        <w:rPr>
          <w:rFonts w:hint="eastAsia"/>
          <w:sz w:val="30"/>
          <w:szCs w:val="30"/>
        </w:rPr>
      </w:pPr>
      <w:r>
        <w:rPr>
          <w:rFonts w:hint="eastAsia"/>
          <w:sz w:val="30"/>
          <w:szCs w:val="30"/>
        </w:rPr>
        <w:t>纸飞机是一项老少皆宜的体育运动，对久坐、低头引起的颈椎、腰椎、肩周等“办公室疾病”有明显的缓解作用。它参与门槛低、趣味性强，还是一项简单易行的亲子和社交活动。</w:t>
      </w:r>
    </w:p>
    <w:p w:rsidR="00DF79F4" w:rsidRDefault="00DF79F4" w:rsidP="00DF79F4">
      <w:pPr>
        <w:spacing w:line="480" w:lineRule="exact"/>
        <w:ind w:firstLineChars="200" w:firstLine="600"/>
        <w:rPr>
          <w:rFonts w:hint="eastAsia"/>
          <w:sz w:val="30"/>
          <w:szCs w:val="30"/>
        </w:rPr>
      </w:pPr>
      <w:r>
        <w:rPr>
          <w:rFonts w:hint="eastAsia"/>
          <w:sz w:val="30"/>
          <w:szCs w:val="30"/>
        </w:rPr>
        <w:t>近年来，纸飞机运动逐渐兴起。目前全球影响最大的纸飞机比赛，是“红牛杯纸飞机大赛”，去年吸引全球</w:t>
      </w:r>
      <w:r>
        <w:rPr>
          <w:rFonts w:hint="eastAsia"/>
          <w:sz w:val="30"/>
          <w:szCs w:val="30"/>
        </w:rPr>
        <w:t>5.2</w:t>
      </w:r>
      <w:r>
        <w:rPr>
          <w:rFonts w:hint="eastAsia"/>
          <w:sz w:val="30"/>
          <w:szCs w:val="30"/>
        </w:rPr>
        <w:t>万人参加。</w:t>
      </w:r>
    </w:p>
    <w:p w:rsidR="00DF79F4" w:rsidRDefault="00DF79F4" w:rsidP="00DF79F4">
      <w:pPr>
        <w:spacing w:line="480" w:lineRule="exact"/>
        <w:ind w:firstLineChars="200" w:firstLine="600"/>
        <w:rPr>
          <w:rFonts w:hint="eastAsia"/>
          <w:sz w:val="30"/>
          <w:szCs w:val="30"/>
        </w:rPr>
      </w:pPr>
      <w:r>
        <w:rPr>
          <w:rFonts w:hint="eastAsia"/>
          <w:sz w:val="30"/>
          <w:szCs w:val="30"/>
        </w:rPr>
        <w:t>武汉市模型运动协会自</w:t>
      </w:r>
      <w:r>
        <w:rPr>
          <w:rFonts w:hint="eastAsia"/>
          <w:sz w:val="30"/>
          <w:szCs w:val="30"/>
        </w:rPr>
        <w:t>2015</w:t>
      </w:r>
      <w:r>
        <w:rPr>
          <w:rFonts w:hint="eastAsia"/>
          <w:sz w:val="30"/>
          <w:szCs w:val="30"/>
        </w:rPr>
        <w:t>年成立，目前拥有国家级、一级和二级航空模型裁判近百人，已举办或承办国际国内纸飞机赛事</w:t>
      </w:r>
      <w:r>
        <w:rPr>
          <w:rFonts w:hint="eastAsia"/>
          <w:sz w:val="30"/>
          <w:szCs w:val="30"/>
        </w:rPr>
        <w:t>10</w:t>
      </w:r>
      <w:r>
        <w:rPr>
          <w:rFonts w:hint="eastAsia"/>
          <w:sz w:val="30"/>
          <w:szCs w:val="30"/>
        </w:rPr>
        <w:t>多场，具有丰富的举办国际大赛经验。</w:t>
      </w:r>
    </w:p>
    <w:p w:rsidR="00DF79F4" w:rsidRDefault="00DF79F4" w:rsidP="00DF79F4">
      <w:pPr>
        <w:spacing w:line="480" w:lineRule="exact"/>
        <w:ind w:firstLineChars="200" w:firstLine="600"/>
        <w:rPr>
          <w:rFonts w:hint="eastAsia"/>
          <w:sz w:val="30"/>
          <w:szCs w:val="30"/>
        </w:rPr>
      </w:pPr>
      <w:r>
        <w:rPr>
          <w:rFonts w:hint="eastAsia"/>
          <w:sz w:val="30"/>
          <w:szCs w:val="30"/>
        </w:rPr>
        <w:t>长江日报报业集团是副省级省会城市武汉的市委机关报，旗下有长江日报、武汉晚报和武汉晨报等</w:t>
      </w:r>
      <w:r>
        <w:rPr>
          <w:rFonts w:hint="eastAsia"/>
          <w:sz w:val="30"/>
          <w:szCs w:val="30"/>
        </w:rPr>
        <w:t>3</w:t>
      </w:r>
      <w:r>
        <w:rPr>
          <w:rFonts w:hint="eastAsia"/>
          <w:sz w:val="30"/>
          <w:szCs w:val="30"/>
        </w:rPr>
        <w:t>份纸媒，并拥有长江网、官方微信、微博、头条号、抖音号等近</w:t>
      </w:r>
      <w:r>
        <w:rPr>
          <w:rFonts w:hint="eastAsia"/>
          <w:sz w:val="30"/>
          <w:szCs w:val="30"/>
        </w:rPr>
        <w:t>40</w:t>
      </w:r>
      <w:r>
        <w:rPr>
          <w:rFonts w:hint="eastAsia"/>
          <w:sz w:val="30"/>
          <w:szCs w:val="30"/>
        </w:rPr>
        <w:t>多个新媒体矩阵，已拥有多机位切换、无人机拍摄等现场直播技术，视频剪辑制作和全媒体分发等功能，媒体影响力和经营业绩位列全国副省级城市三甲。</w:t>
      </w:r>
    </w:p>
    <w:p w:rsidR="00DF79F4" w:rsidRDefault="00DF79F4" w:rsidP="00DF79F4">
      <w:pPr>
        <w:spacing w:line="480" w:lineRule="exact"/>
        <w:ind w:firstLineChars="200" w:firstLine="600"/>
        <w:rPr>
          <w:rFonts w:hint="eastAsia"/>
          <w:sz w:val="30"/>
          <w:szCs w:val="30"/>
        </w:rPr>
      </w:pPr>
      <w:r>
        <w:rPr>
          <w:rFonts w:hint="eastAsia"/>
          <w:sz w:val="30"/>
          <w:szCs w:val="30"/>
        </w:rPr>
        <w:t>根据初步方案，武汉纸飞机锦标赛将和武汉全民健身运动会同期举行，现场将融入音乐、舞蹈、美术等文化艺术和互动游戏，等等，将赛事办成国际知名的纸飞机嘉年华。</w:t>
      </w:r>
    </w:p>
    <w:p w:rsidR="00DF79F4" w:rsidRDefault="00DF79F4" w:rsidP="00DF79F4">
      <w:pPr>
        <w:spacing w:line="480" w:lineRule="exact"/>
        <w:ind w:firstLineChars="200" w:firstLine="600"/>
        <w:rPr>
          <w:rFonts w:hint="eastAsia"/>
          <w:sz w:val="30"/>
          <w:szCs w:val="30"/>
        </w:rPr>
      </w:pPr>
      <w:r>
        <w:rPr>
          <w:rFonts w:hint="eastAsia"/>
          <w:sz w:val="30"/>
          <w:szCs w:val="30"/>
        </w:rPr>
        <w:t>长江日报将以新闻图文和短视频等形式，邀请新华社、人民日报、中央电视台和湖北省、武汉市全媒体参与报道，通过微信、微博、</w:t>
      </w:r>
      <w:r>
        <w:rPr>
          <w:rFonts w:hint="eastAsia"/>
          <w:sz w:val="30"/>
          <w:szCs w:val="30"/>
        </w:rPr>
        <w:t>APP</w:t>
      </w:r>
      <w:r>
        <w:rPr>
          <w:rFonts w:hint="eastAsia"/>
          <w:sz w:val="30"/>
          <w:szCs w:val="30"/>
        </w:rPr>
        <w:t>、头条、抖音、斗鱼等平台全网传播，并与网友互动推广。</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（配图</w:t>
      </w:r>
      <w:r>
        <w:rPr>
          <w:rFonts w:hint="eastAsia"/>
          <w:sz w:val="30"/>
          <w:szCs w:val="30"/>
        </w:rPr>
        <w:t>29</w:t>
      </w:r>
      <w:r>
        <w:rPr>
          <w:rFonts w:hint="eastAsia"/>
          <w:sz w:val="30"/>
          <w:szCs w:val="30"/>
        </w:rPr>
        <w:t>）</w:t>
      </w:r>
    </w:p>
    <w:p w:rsidR="00DF79F4" w:rsidRDefault="00DF79F4" w:rsidP="00DF79F4">
      <w:pPr>
        <w:tabs>
          <w:tab w:val="left" w:pos="5691"/>
        </w:tabs>
        <w:spacing w:line="480" w:lineRule="exact"/>
        <w:ind w:firstLineChars="200" w:firstLine="600"/>
        <w:rPr>
          <w:rFonts w:hint="eastAsia"/>
          <w:sz w:val="30"/>
          <w:szCs w:val="30"/>
        </w:rPr>
      </w:pP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除新闻报道外，大赛还将为合作伙伴提供以下商务推广：</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lastRenderedPageBreak/>
        <w:t>【赛场】：主持人鸣谢、现场解说口播、提供商品体验专区、背景板、新闻采访板、广告牌、围板、指示牌、刀旗、易拉宝等。</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【印刷】：折纸、海报、证件、资料袋、参赛手册、嘉宾桌牌等。</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【服装】：裁判员、工作人员服装，运动员服装。</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【奖励】：奖杯、奖品、纪念品。</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【其它】：有利于赞助商提升形象、促进销售的广告植入或推广活动。</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为保证武汉纸飞机锦标赛顺利开展，组委会诚邀以下五类合作伙伴。</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（配图</w:t>
      </w:r>
      <w:r>
        <w:rPr>
          <w:rFonts w:hint="eastAsia"/>
          <w:sz w:val="30"/>
          <w:szCs w:val="30"/>
        </w:rPr>
        <w:t>30</w:t>
      </w:r>
      <w:r>
        <w:rPr>
          <w:rFonts w:hint="eastAsia"/>
          <w:sz w:val="30"/>
          <w:szCs w:val="30"/>
        </w:rPr>
        <w:t>）</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一、冠名商</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合作对象：知名企业、单位或组织，可作为分站赛和总决赛冠名方。标准为上市公司、中国民营企业</w:t>
      </w:r>
      <w:r>
        <w:rPr>
          <w:rFonts w:hint="eastAsia"/>
          <w:sz w:val="30"/>
          <w:szCs w:val="30"/>
        </w:rPr>
        <w:t>500</w:t>
      </w:r>
      <w:r>
        <w:rPr>
          <w:rFonts w:hint="eastAsia"/>
          <w:sz w:val="30"/>
          <w:szCs w:val="30"/>
        </w:rPr>
        <w:t>强或武汉企业百强。</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合作方式：向组委会提供货币或比赛所需物料支持。</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合作回馈：官方文件出现企业名称，赞助方代表出席开闭幕式，担任颁奖嘉宾、赛事嘉宾，赛事宣传片出现企业</w:t>
      </w:r>
      <w:r>
        <w:rPr>
          <w:rFonts w:hint="eastAsia"/>
          <w:sz w:val="30"/>
          <w:szCs w:val="30"/>
        </w:rPr>
        <w:t>logo</w:t>
      </w:r>
      <w:r>
        <w:rPr>
          <w:rFonts w:hint="eastAsia"/>
          <w:sz w:val="30"/>
          <w:szCs w:val="30"/>
        </w:rPr>
        <w:t>；媒体推广；商务推广。</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以上企业、单位或组织的广告代理商（文化传播或公关公司），可代表企业参与和执行项目合作。</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二、赞助商</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合作对象：为分站赛和总决赛团队提供所需物料、服务和货币赞助，可成为比赛赞助商。例如知名饮料或食品厂家、耗材供应商、旅行社、影院、公园或场馆，等等。</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合作方式：向组委会提供比赛所需物料、服务或货币支持。</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合作回馈：提供部分媒体推广和商务推广。</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以上企业、单位或组织的广告代理商（文化传播公司），可代表企业参与和执行项目合作。</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三、供应商</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lastRenderedPageBreak/>
        <w:t>合作对象：为分站赛和总决赛提供活动物料、商务推广、文化传播、舞台设计编导和文艺表演等服务。</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合作方式：由组委会购买服务。</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合作回馈：组委会支付货币或通过推广服务、资源置换。</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四、区域代理商</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合作对象：武汉各城区、高校和湖北各地级市、州的企业、单位或组织，能够承办或协办分站赛事的，可作为区域代理商合作。</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合作方式：向组委会提供货币代理保证金，并按照按双方约定执行相关代理业务。</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合作反馈：代理收益由双方按约定比例分成。</w:t>
      </w:r>
    </w:p>
    <w:p w:rsidR="00DF79F4" w:rsidRDefault="00DF79F4" w:rsidP="00DF79F4">
      <w:pPr>
        <w:spacing w:line="480" w:lineRule="exact"/>
        <w:ind w:firstLineChars="200" w:firstLine="600"/>
        <w:rPr>
          <w:rFonts w:hint="eastAsia"/>
          <w:sz w:val="30"/>
          <w:szCs w:val="30"/>
        </w:rPr>
      </w:pPr>
      <w:r>
        <w:rPr>
          <w:rFonts w:hint="eastAsia"/>
          <w:sz w:val="30"/>
          <w:szCs w:val="30"/>
        </w:rPr>
        <w:t>五、项目合伙人</w:t>
      </w:r>
    </w:p>
    <w:p w:rsidR="00DF79F4" w:rsidRDefault="00DF79F4" w:rsidP="00DF79F4">
      <w:pPr>
        <w:spacing w:line="480" w:lineRule="exact"/>
        <w:ind w:firstLineChars="200" w:firstLine="600"/>
        <w:rPr>
          <w:rFonts w:hint="eastAsia"/>
          <w:sz w:val="30"/>
          <w:szCs w:val="30"/>
        </w:rPr>
      </w:pPr>
      <w:r>
        <w:rPr>
          <w:rFonts w:hint="eastAsia"/>
          <w:sz w:val="30"/>
          <w:szCs w:val="30"/>
        </w:rPr>
        <w:t>合作对象：与航模产业相关的企业、组织或投资人，可参与本项目策划、组织和运营。例如航模产业从业者，文化传播公司，公关公司，演艺公司，相关协会或组织，律师，会计师，等等。</w:t>
      </w:r>
    </w:p>
    <w:p w:rsidR="00DF79F4" w:rsidRDefault="00DF79F4" w:rsidP="00DF79F4">
      <w:pPr>
        <w:spacing w:line="480" w:lineRule="exact"/>
        <w:ind w:firstLineChars="200" w:firstLine="600"/>
        <w:rPr>
          <w:rFonts w:hint="eastAsia"/>
          <w:sz w:val="30"/>
          <w:szCs w:val="30"/>
        </w:rPr>
      </w:pPr>
      <w:r>
        <w:rPr>
          <w:rFonts w:hint="eastAsia"/>
          <w:sz w:val="30"/>
          <w:szCs w:val="30"/>
        </w:rPr>
        <w:t>合作方式：申请成为武汉模型协会理事单位或理事，投入资金共同经营，并承担项目部分业务。</w:t>
      </w:r>
    </w:p>
    <w:p w:rsidR="00DF79F4" w:rsidRDefault="00DF79F4" w:rsidP="00DF79F4">
      <w:pPr>
        <w:spacing w:line="480" w:lineRule="exact"/>
        <w:ind w:firstLineChars="200" w:firstLine="600"/>
        <w:rPr>
          <w:rFonts w:hint="eastAsia"/>
          <w:sz w:val="30"/>
          <w:szCs w:val="30"/>
        </w:rPr>
      </w:pPr>
      <w:r>
        <w:rPr>
          <w:rFonts w:hint="eastAsia"/>
          <w:sz w:val="30"/>
          <w:szCs w:val="30"/>
        </w:rPr>
        <w:t>合作反馈：年终分红股（不参与项目决策和管理，不承担亏损风险，每年按约定比例享受红利回报。）</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以上五类合作伙伴还有以下权益：</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【赛事标识】：赞助企业有权使用赛事标识进行企业形象宣传、品牌宣传。</w:t>
      </w:r>
    </w:p>
    <w:p w:rsidR="00DF79F4" w:rsidRDefault="00DF79F4" w:rsidP="00DF79F4">
      <w:pPr>
        <w:tabs>
          <w:tab w:val="left" w:pos="5691"/>
        </w:tabs>
        <w:spacing w:line="480" w:lineRule="exact"/>
        <w:ind w:firstLineChars="200" w:firstLine="600"/>
        <w:rPr>
          <w:rFonts w:hint="eastAsia"/>
          <w:sz w:val="30"/>
          <w:szCs w:val="30"/>
        </w:rPr>
      </w:pPr>
      <w:r>
        <w:rPr>
          <w:rFonts w:hint="eastAsia"/>
          <w:sz w:val="30"/>
          <w:szCs w:val="30"/>
        </w:rPr>
        <w:t>【影像资料】：赞助企业有权收集并使用与本次活动相关的影像资料进行企业形象宣传和品牌推广。</w:t>
      </w:r>
    </w:p>
    <w:p w:rsidR="00DF79F4" w:rsidRDefault="00DF79F4" w:rsidP="00DF79F4">
      <w:pPr>
        <w:spacing w:line="480" w:lineRule="exact"/>
        <w:ind w:firstLineChars="200" w:firstLine="600"/>
        <w:rPr>
          <w:rFonts w:hint="eastAsia"/>
          <w:sz w:val="30"/>
          <w:szCs w:val="30"/>
        </w:rPr>
      </w:pPr>
      <w:r>
        <w:rPr>
          <w:rFonts w:hint="eastAsia"/>
          <w:sz w:val="30"/>
          <w:szCs w:val="30"/>
        </w:rPr>
        <w:t>【明星肖像】：赞助企业有权使用特邀明星肖像进行企业形象宣传、品牌宣传。</w:t>
      </w:r>
    </w:p>
    <w:p w:rsidR="00DF79F4" w:rsidRDefault="00DF79F4" w:rsidP="00DF79F4">
      <w:pPr>
        <w:spacing w:line="480" w:lineRule="exact"/>
        <w:ind w:firstLineChars="200" w:firstLine="600"/>
        <w:rPr>
          <w:rFonts w:hint="eastAsia"/>
          <w:sz w:val="30"/>
          <w:szCs w:val="30"/>
        </w:rPr>
      </w:pPr>
      <w:r>
        <w:rPr>
          <w:rFonts w:hint="eastAsia"/>
          <w:sz w:val="30"/>
          <w:szCs w:val="30"/>
        </w:rPr>
        <w:t>组委会将根据合作伙伴的需求，提供更具个性化的推广方案。</w:t>
      </w:r>
    </w:p>
    <w:p w:rsidR="00DF79F4" w:rsidRDefault="00DF79F4" w:rsidP="00DF79F4">
      <w:pPr>
        <w:spacing w:line="480" w:lineRule="exact"/>
        <w:ind w:firstLineChars="200" w:firstLine="600"/>
        <w:rPr>
          <w:rFonts w:hint="eastAsia"/>
          <w:sz w:val="30"/>
          <w:szCs w:val="30"/>
        </w:rPr>
      </w:pPr>
      <w:r>
        <w:rPr>
          <w:rFonts w:hint="eastAsia"/>
          <w:sz w:val="30"/>
          <w:szCs w:val="30"/>
        </w:rPr>
        <w:t>有意成为武汉纸飞机锦标赛合作伙伴，请复制并填写以下企业信息表格，发至邮箱：</w:t>
      </w:r>
      <w:r>
        <w:rPr>
          <w:rFonts w:hint="eastAsia"/>
          <w:sz w:val="30"/>
          <w:szCs w:val="30"/>
        </w:rPr>
        <w:t>274201079@qq.com</w:t>
      </w:r>
      <w:r>
        <w:rPr>
          <w:rFonts w:hint="eastAsia"/>
          <w:sz w:val="30"/>
          <w:szCs w:val="30"/>
        </w:rPr>
        <w:t>。详询：</w:t>
      </w:r>
      <w:r>
        <w:rPr>
          <w:rFonts w:hint="eastAsia"/>
          <w:sz w:val="30"/>
          <w:szCs w:val="30"/>
        </w:rPr>
        <w:t>13397117928</w:t>
      </w:r>
      <w:r>
        <w:rPr>
          <w:rFonts w:hint="eastAsia"/>
          <w:sz w:val="30"/>
          <w:szCs w:val="30"/>
        </w:rPr>
        <w:lastRenderedPageBreak/>
        <w:t>（微信同号）。</w:t>
      </w:r>
    </w:p>
    <w:p w:rsidR="00DF79F4" w:rsidRDefault="00DF79F4" w:rsidP="00DF79F4">
      <w:pPr>
        <w:spacing w:line="480" w:lineRule="exact"/>
        <w:ind w:firstLineChars="200" w:firstLine="600"/>
        <w:rPr>
          <w:rFonts w:hint="eastAsia"/>
          <w:sz w:val="30"/>
          <w:szCs w:val="30"/>
        </w:rPr>
      </w:pPr>
    </w:p>
    <w:tbl>
      <w:tblPr>
        <w:tblStyle w:val="a5"/>
        <w:tblW w:w="0" w:type="auto"/>
        <w:tblInd w:w="-216" w:type="dxa"/>
        <w:tblLayout w:type="fixed"/>
        <w:tblLook w:val="0000"/>
      </w:tblPr>
      <w:tblGrid>
        <w:gridCol w:w="1425"/>
        <w:gridCol w:w="1215"/>
        <w:gridCol w:w="1485"/>
        <w:gridCol w:w="1772"/>
        <w:gridCol w:w="853"/>
        <w:gridCol w:w="2115"/>
      </w:tblGrid>
      <w:tr w:rsidR="00DF79F4" w:rsidTr="00E16830">
        <w:trPr>
          <w:trHeight w:val="565"/>
        </w:trPr>
        <w:tc>
          <w:tcPr>
            <w:tcW w:w="8865" w:type="dxa"/>
            <w:gridSpan w:val="6"/>
          </w:tcPr>
          <w:p w:rsidR="00DF79F4" w:rsidRDefault="00DF79F4" w:rsidP="00E16830">
            <w:pPr>
              <w:spacing w:line="480" w:lineRule="exact"/>
              <w:jc w:val="center"/>
              <w:rPr>
                <w:rFonts w:hint="eastAsia"/>
                <w:sz w:val="30"/>
                <w:szCs w:val="30"/>
              </w:rPr>
            </w:pPr>
            <w:r>
              <w:rPr>
                <w:rFonts w:hint="eastAsia"/>
                <w:sz w:val="30"/>
                <w:szCs w:val="30"/>
              </w:rPr>
              <w:t>武汉纸飞机锦标赛合作伙伴信息表</w:t>
            </w:r>
          </w:p>
        </w:tc>
      </w:tr>
      <w:tr w:rsidR="00DF79F4" w:rsidTr="00E16830">
        <w:trPr>
          <w:trHeight w:val="565"/>
        </w:trPr>
        <w:tc>
          <w:tcPr>
            <w:tcW w:w="1425" w:type="dxa"/>
          </w:tcPr>
          <w:p w:rsidR="00DF79F4" w:rsidRDefault="00DF79F4" w:rsidP="00E16830">
            <w:pPr>
              <w:spacing w:line="480" w:lineRule="exact"/>
              <w:jc w:val="center"/>
              <w:rPr>
                <w:rFonts w:hint="eastAsia"/>
                <w:sz w:val="30"/>
                <w:szCs w:val="30"/>
              </w:rPr>
            </w:pPr>
            <w:r>
              <w:rPr>
                <w:rFonts w:hint="eastAsia"/>
                <w:sz w:val="30"/>
                <w:szCs w:val="30"/>
              </w:rPr>
              <w:t>企业名称</w:t>
            </w:r>
          </w:p>
        </w:tc>
        <w:tc>
          <w:tcPr>
            <w:tcW w:w="7440" w:type="dxa"/>
            <w:gridSpan w:val="5"/>
          </w:tcPr>
          <w:p w:rsidR="00DF79F4" w:rsidRDefault="00DF79F4" w:rsidP="00E16830">
            <w:pPr>
              <w:spacing w:line="480" w:lineRule="exact"/>
              <w:rPr>
                <w:rFonts w:hint="eastAsia"/>
                <w:sz w:val="30"/>
                <w:szCs w:val="30"/>
              </w:rPr>
            </w:pPr>
          </w:p>
        </w:tc>
      </w:tr>
      <w:tr w:rsidR="00DF79F4" w:rsidTr="00E16830">
        <w:trPr>
          <w:trHeight w:val="940"/>
        </w:trPr>
        <w:tc>
          <w:tcPr>
            <w:tcW w:w="1425" w:type="dxa"/>
          </w:tcPr>
          <w:p w:rsidR="00DF79F4" w:rsidRDefault="00DF79F4" w:rsidP="00E16830">
            <w:pPr>
              <w:spacing w:line="720" w:lineRule="auto"/>
              <w:jc w:val="center"/>
              <w:rPr>
                <w:rFonts w:hint="eastAsia"/>
                <w:sz w:val="30"/>
                <w:szCs w:val="30"/>
              </w:rPr>
            </w:pPr>
            <w:r>
              <w:rPr>
                <w:rFonts w:hint="eastAsia"/>
                <w:sz w:val="30"/>
                <w:szCs w:val="30"/>
              </w:rPr>
              <w:t>合作意向</w:t>
            </w:r>
          </w:p>
        </w:tc>
        <w:tc>
          <w:tcPr>
            <w:tcW w:w="7440" w:type="dxa"/>
            <w:gridSpan w:val="5"/>
          </w:tcPr>
          <w:p w:rsidR="00DF79F4" w:rsidRDefault="00DF79F4" w:rsidP="00E16830">
            <w:pPr>
              <w:spacing w:line="480" w:lineRule="exact"/>
              <w:jc w:val="center"/>
              <w:rPr>
                <w:rFonts w:hint="eastAsia"/>
                <w:sz w:val="30"/>
                <w:szCs w:val="30"/>
              </w:rPr>
            </w:pPr>
            <w:r>
              <w:rPr>
                <w:rFonts w:hint="eastAsia"/>
                <w:sz w:val="30"/>
                <w:szCs w:val="30"/>
              </w:rPr>
              <w:t>冠名商（</w:t>
            </w:r>
            <w:r>
              <w:rPr>
                <w:rFonts w:hint="eastAsia"/>
                <w:sz w:val="30"/>
                <w:szCs w:val="30"/>
              </w:rPr>
              <w:t xml:space="preserve"> </w:t>
            </w:r>
            <w:r>
              <w:rPr>
                <w:rFonts w:hint="eastAsia"/>
                <w:sz w:val="30"/>
                <w:szCs w:val="30"/>
              </w:rPr>
              <w:t>）</w:t>
            </w:r>
            <w:r>
              <w:rPr>
                <w:rFonts w:hint="eastAsia"/>
                <w:sz w:val="30"/>
                <w:szCs w:val="30"/>
              </w:rPr>
              <w:t xml:space="preserve">  </w:t>
            </w:r>
            <w:r>
              <w:rPr>
                <w:rFonts w:hint="eastAsia"/>
                <w:sz w:val="30"/>
                <w:szCs w:val="30"/>
              </w:rPr>
              <w:t>赞助商（</w:t>
            </w:r>
            <w:r>
              <w:rPr>
                <w:rFonts w:hint="eastAsia"/>
                <w:sz w:val="30"/>
                <w:szCs w:val="30"/>
              </w:rPr>
              <w:t xml:space="preserve"> </w:t>
            </w:r>
            <w:r>
              <w:rPr>
                <w:rFonts w:hint="eastAsia"/>
                <w:sz w:val="30"/>
                <w:szCs w:val="30"/>
              </w:rPr>
              <w:t>）</w:t>
            </w:r>
            <w:r>
              <w:rPr>
                <w:rFonts w:hint="eastAsia"/>
                <w:sz w:val="30"/>
                <w:szCs w:val="30"/>
              </w:rPr>
              <w:t xml:space="preserve">  </w:t>
            </w:r>
            <w:r>
              <w:rPr>
                <w:rFonts w:hint="eastAsia"/>
                <w:sz w:val="30"/>
                <w:szCs w:val="30"/>
              </w:rPr>
              <w:t>供应商</w:t>
            </w:r>
            <w:r>
              <w:rPr>
                <w:rFonts w:hint="eastAsia"/>
                <w:sz w:val="30"/>
                <w:szCs w:val="30"/>
              </w:rPr>
              <w:t xml:space="preserve"> </w:t>
            </w:r>
            <w:r>
              <w:rPr>
                <w:rFonts w:hint="eastAsia"/>
                <w:sz w:val="30"/>
                <w:szCs w:val="30"/>
              </w:rPr>
              <w:t>（</w:t>
            </w:r>
            <w:r>
              <w:rPr>
                <w:rFonts w:hint="eastAsia"/>
                <w:sz w:val="30"/>
                <w:szCs w:val="30"/>
              </w:rPr>
              <w:t xml:space="preserve"> </w:t>
            </w:r>
            <w:r>
              <w:rPr>
                <w:rFonts w:hint="eastAsia"/>
                <w:sz w:val="30"/>
                <w:szCs w:val="30"/>
              </w:rPr>
              <w:t>）</w:t>
            </w:r>
          </w:p>
          <w:p w:rsidR="00DF79F4" w:rsidRDefault="00DF79F4" w:rsidP="00E16830">
            <w:pPr>
              <w:spacing w:line="480" w:lineRule="exact"/>
              <w:jc w:val="center"/>
              <w:rPr>
                <w:rFonts w:hint="eastAsia"/>
                <w:sz w:val="30"/>
                <w:szCs w:val="30"/>
              </w:rPr>
            </w:pPr>
            <w:r>
              <w:rPr>
                <w:rFonts w:hint="eastAsia"/>
                <w:sz w:val="30"/>
                <w:szCs w:val="30"/>
              </w:rPr>
              <w:t>区域代理商（</w:t>
            </w:r>
            <w:r>
              <w:rPr>
                <w:rFonts w:hint="eastAsia"/>
                <w:sz w:val="30"/>
                <w:szCs w:val="30"/>
              </w:rPr>
              <w:t xml:space="preserve"> </w:t>
            </w:r>
            <w:r>
              <w:rPr>
                <w:rFonts w:hint="eastAsia"/>
                <w:sz w:val="30"/>
                <w:szCs w:val="30"/>
              </w:rPr>
              <w:t>）</w:t>
            </w:r>
            <w:r>
              <w:rPr>
                <w:rFonts w:hint="eastAsia"/>
                <w:sz w:val="30"/>
                <w:szCs w:val="30"/>
              </w:rPr>
              <w:t xml:space="preserve">        </w:t>
            </w:r>
            <w:r>
              <w:rPr>
                <w:rFonts w:hint="eastAsia"/>
                <w:sz w:val="30"/>
                <w:szCs w:val="30"/>
              </w:rPr>
              <w:t>项目合伙人（</w:t>
            </w:r>
            <w:r>
              <w:rPr>
                <w:rFonts w:hint="eastAsia"/>
                <w:sz w:val="30"/>
                <w:szCs w:val="30"/>
              </w:rPr>
              <w:t xml:space="preserve"> </w:t>
            </w:r>
            <w:r>
              <w:rPr>
                <w:rFonts w:hint="eastAsia"/>
                <w:sz w:val="30"/>
                <w:szCs w:val="30"/>
              </w:rPr>
              <w:t>）</w:t>
            </w:r>
          </w:p>
        </w:tc>
      </w:tr>
      <w:tr w:rsidR="00DF79F4" w:rsidTr="00E16830">
        <w:trPr>
          <w:trHeight w:val="570"/>
        </w:trPr>
        <w:tc>
          <w:tcPr>
            <w:tcW w:w="1425" w:type="dxa"/>
          </w:tcPr>
          <w:p w:rsidR="00DF79F4" w:rsidRDefault="00DF79F4" w:rsidP="00E16830">
            <w:pPr>
              <w:spacing w:line="480" w:lineRule="exact"/>
              <w:jc w:val="center"/>
              <w:rPr>
                <w:rFonts w:hint="eastAsia"/>
                <w:sz w:val="30"/>
                <w:szCs w:val="30"/>
              </w:rPr>
            </w:pPr>
            <w:r>
              <w:rPr>
                <w:rFonts w:hint="eastAsia"/>
                <w:sz w:val="30"/>
                <w:szCs w:val="30"/>
              </w:rPr>
              <w:t>联系人</w:t>
            </w:r>
          </w:p>
        </w:tc>
        <w:tc>
          <w:tcPr>
            <w:tcW w:w="1215" w:type="dxa"/>
          </w:tcPr>
          <w:p w:rsidR="00DF79F4" w:rsidRDefault="00DF79F4" w:rsidP="00E16830">
            <w:pPr>
              <w:spacing w:line="480" w:lineRule="exact"/>
              <w:rPr>
                <w:rFonts w:hint="eastAsia"/>
                <w:sz w:val="30"/>
                <w:szCs w:val="30"/>
              </w:rPr>
            </w:pPr>
          </w:p>
        </w:tc>
        <w:tc>
          <w:tcPr>
            <w:tcW w:w="1485" w:type="dxa"/>
          </w:tcPr>
          <w:p w:rsidR="00DF79F4" w:rsidRDefault="00DF79F4" w:rsidP="00E16830">
            <w:pPr>
              <w:spacing w:line="480" w:lineRule="exact"/>
              <w:jc w:val="center"/>
              <w:rPr>
                <w:rFonts w:hint="eastAsia"/>
                <w:sz w:val="30"/>
                <w:szCs w:val="30"/>
              </w:rPr>
            </w:pPr>
            <w:r>
              <w:rPr>
                <w:rFonts w:hint="eastAsia"/>
                <w:sz w:val="30"/>
                <w:szCs w:val="30"/>
              </w:rPr>
              <w:t>联系电话</w:t>
            </w:r>
          </w:p>
        </w:tc>
        <w:tc>
          <w:tcPr>
            <w:tcW w:w="1772" w:type="dxa"/>
          </w:tcPr>
          <w:p w:rsidR="00DF79F4" w:rsidRDefault="00DF79F4" w:rsidP="00E16830">
            <w:pPr>
              <w:spacing w:line="480" w:lineRule="exact"/>
              <w:jc w:val="center"/>
              <w:rPr>
                <w:rFonts w:hint="eastAsia"/>
                <w:sz w:val="30"/>
                <w:szCs w:val="30"/>
              </w:rPr>
            </w:pPr>
          </w:p>
        </w:tc>
        <w:tc>
          <w:tcPr>
            <w:tcW w:w="853" w:type="dxa"/>
          </w:tcPr>
          <w:p w:rsidR="00DF79F4" w:rsidRDefault="00DF79F4" w:rsidP="00E16830">
            <w:pPr>
              <w:spacing w:line="480" w:lineRule="exact"/>
              <w:jc w:val="center"/>
              <w:rPr>
                <w:rFonts w:hint="eastAsia"/>
                <w:sz w:val="30"/>
                <w:szCs w:val="30"/>
              </w:rPr>
            </w:pPr>
            <w:r>
              <w:rPr>
                <w:rFonts w:hint="eastAsia"/>
                <w:sz w:val="30"/>
                <w:szCs w:val="30"/>
              </w:rPr>
              <w:t>邮箱</w:t>
            </w:r>
          </w:p>
        </w:tc>
        <w:tc>
          <w:tcPr>
            <w:tcW w:w="2115" w:type="dxa"/>
          </w:tcPr>
          <w:p w:rsidR="00DF79F4" w:rsidRDefault="00DF79F4" w:rsidP="00E16830">
            <w:pPr>
              <w:spacing w:line="480" w:lineRule="exact"/>
              <w:rPr>
                <w:rFonts w:hint="eastAsia"/>
                <w:sz w:val="30"/>
                <w:szCs w:val="30"/>
              </w:rPr>
            </w:pPr>
          </w:p>
        </w:tc>
      </w:tr>
    </w:tbl>
    <w:p w:rsidR="00DF79F4" w:rsidRDefault="00DF79F4" w:rsidP="00DF79F4">
      <w:pPr>
        <w:spacing w:line="480" w:lineRule="exact"/>
        <w:ind w:firstLineChars="200" w:firstLine="600"/>
        <w:rPr>
          <w:rFonts w:hint="eastAsia"/>
          <w:sz w:val="30"/>
          <w:szCs w:val="30"/>
        </w:rPr>
      </w:pPr>
    </w:p>
    <w:p w:rsidR="00DF79F4" w:rsidRDefault="00DF79F4" w:rsidP="00DF79F4">
      <w:pPr>
        <w:spacing w:line="480" w:lineRule="exact"/>
        <w:ind w:firstLineChars="200" w:firstLine="600"/>
        <w:rPr>
          <w:rFonts w:hint="eastAsia"/>
          <w:sz w:val="30"/>
          <w:szCs w:val="30"/>
        </w:rPr>
      </w:pPr>
    </w:p>
    <w:p w:rsidR="00DF79F4" w:rsidRDefault="00DF79F4" w:rsidP="00DF79F4">
      <w:pPr>
        <w:spacing w:line="480" w:lineRule="exact"/>
        <w:ind w:firstLineChars="200" w:firstLine="600"/>
        <w:rPr>
          <w:rFonts w:hint="eastAsia"/>
          <w:sz w:val="30"/>
          <w:szCs w:val="30"/>
        </w:rPr>
      </w:pPr>
    </w:p>
    <w:p w:rsidR="0096183C" w:rsidRDefault="0096183C"/>
    <w:sectPr w:rsidR="009618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83C" w:rsidRDefault="0096183C" w:rsidP="00DF79F4">
      <w:r>
        <w:separator/>
      </w:r>
    </w:p>
  </w:endnote>
  <w:endnote w:type="continuationSeparator" w:id="1">
    <w:p w:rsidR="0096183C" w:rsidRDefault="0096183C" w:rsidP="00DF7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83C" w:rsidRDefault="0096183C" w:rsidP="00DF79F4">
      <w:r>
        <w:separator/>
      </w:r>
    </w:p>
  </w:footnote>
  <w:footnote w:type="continuationSeparator" w:id="1">
    <w:p w:rsidR="0096183C" w:rsidRDefault="0096183C" w:rsidP="00DF7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9F4"/>
    <w:rsid w:val="0096183C"/>
    <w:rsid w:val="00DF7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9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79F4"/>
    <w:rPr>
      <w:sz w:val="18"/>
      <w:szCs w:val="18"/>
    </w:rPr>
  </w:style>
  <w:style w:type="paragraph" w:styleId="a4">
    <w:name w:val="footer"/>
    <w:basedOn w:val="a"/>
    <w:link w:val="Char0"/>
    <w:uiPriority w:val="99"/>
    <w:semiHidden/>
    <w:unhideWhenUsed/>
    <w:rsid w:val="00DF79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79F4"/>
    <w:rPr>
      <w:sz w:val="18"/>
      <w:szCs w:val="18"/>
    </w:rPr>
  </w:style>
  <w:style w:type="table" w:styleId="a5">
    <w:name w:val="Table Grid"/>
    <w:basedOn w:val="a1"/>
    <w:rsid w:val="00DF79F4"/>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287</Words>
  <Characters>1641</Characters>
  <Application>Microsoft Office Word</Application>
  <DocSecurity>0</DocSecurity>
  <Lines>13</Lines>
  <Paragraphs>3</Paragraphs>
  <ScaleCrop>false</ScaleCrop>
  <Company>China</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2019-08-13T07:41:00Z</dcterms:created>
  <dcterms:modified xsi:type="dcterms:W3CDTF">2019-08-13T07:42:00Z</dcterms:modified>
</cp:coreProperties>
</file>